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>REGULAMIN SAMORZĄDU UCZNIOWSKIEGO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 xml:space="preserve">Szkoły </w:t>
      </w:r>
      <w:r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>Polskiej im. Tadeusza Chciuka-Celta w Monachium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>Podstawa prawna: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>Ustawa o systemie oświaty z 7 września 1991 r.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 xml:space="preserve">(Dz. U. </w:t>
      </w:r>
      <w:proofErr w:type="gramStart"/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>nr</w:t>
      </w:r>
      <w:proofErr w:type="gramEnd"/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 xml:space="preserve"> 67 poz. 329 z 1996 r. z późniejszymi zmianami)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i/>
          <w:iCs/>
          <w:color w:val="384155"/>
          <w:lang w:eastAsia="de-DE"/>
        </w:rPr>
        <w:t>Nowelizacja Ustawy - 2 lipca 2004 r. z późniejszymi zmianami.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I. Postanowienia ogólne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§ 1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Samorząd Uczniowski działa na podstawie Ustawy o systemie oświaty, Statutu szkoły i niniejszego regulaminu.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Regulamin Samorządu nie może być sprzeczny ze Statutem szkoły i stanowi do niego załącznik.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3. Samorząd tworzą wszyscy uczniowie szkoły.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II. Organy Samorządu Uczniowskiego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§ 2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Organami Samorządu Uczniowskiego są: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a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>. Samorządy Klasowe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b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>. Zarząd Samorządu Uczniowskiego zwany dalej „Zarządem”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c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>. Sekcje Samorządu Uczniowskiego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Samorządy klasowe liczą po 2 osoby.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3. Zarząd liczy </w:t>
      </w:r>
      <w:r>
        <w:rPr>
          <w:rFonts w:ascii="Calibri" w:eastAsia="Times New Roman" w:hAnsi="Calibri" w:cs="Calibri"/>
          <w:color w:val="384155"/>
          <w:lang w:eastAsia="de-DE"/>
        </w:rPr>
        <w:t>przynajmniej 3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osoby-</w:t>
      </w:r>
      <w:r>
        <w:rPr>
          <w:rFonts w:ascii="Calibri" w:eastAsia="Times New Roman" w:hAnsi="Calibri" w:cs="Calibri"/>
          <w:color w:val="384155"/>
          <w:lang w:eastAsia="de-DE"/>
        </w:rPr>
        <w:t xml:space="preserve"> Przewodniczącego oraz zastępcę i skarbnika.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4. Kadencja Samorządów Klasowych trwa 1 rok.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5. Kadencja Samorządu Uczniowskiego oraz Sekcji SU trwa 1 rok.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III. Kompetencje Samorządu Uczniowskiego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§ 3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1. Samorząd może przedstawiać Radzie Pedagogicznej oraz </w:t>
      </w:r>
      <w:r>
        <w:rPr>
          <w:rFonts w:ascii="Calibri" w:eastAsia="Times New Roman" w:hAnsi="Calibri" w:cs="Calibri"/>
          <w:color w:val="384155"/>
          <w:lang w:eastAsia="de-DE"/>
        </w:rPr>
        <w:t>Kierownikowi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wnioski i opinie we wszystkich sprawach szkoły, w szczególności dotyczących realizacji podstawowych </w:t>
      </w: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praw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uczniów, takich jak:</w:t>
      </w:r>
    </w:p>
    <w:p w:rsidR="00323FA5" w:rsidRPr="00323FA5" w:rsidRDefault="00323FA5" w:rsidP="00323FA5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84155"/>
          <w:lang w:eastAsia="de-DE"/>
        </w:rPr>
      </w:pPr>
      <w:r w:rsidRPr="00323FA5">
        <w:rPr>
          <w:rFonts w:ascii="Calibri" w:eastAsia="Times New Roman" w:hAnsi="Calibri" w:cs="Calibri"/>
          <w:color w:val="384155"/>
          <w:lang w:eastAsia="de-DE"/>
        </w:rPr>
        <w:lastRenderedPageBreak/>
        <w:t xml:space="preserve">1) prawo do zapoznawania się z programami nauczania, z ich treściami, celami </w:t>
      </w:r>
      <w:bookmarkStart w:id="0" w:name="_GoBack"/>
      <w:bookmarkEnd w:id="0"/>
      <w:r w:rsidRPr="00323FA5">
        <w:rPr>
          <w:rFonts w:ascii="Calibri" w:eastAsia="Times New Roman" w:hAnsi="Calibri" w:cs="Calibri"/>
          <w:color w:val="384155"/>
          <w:lang w:eastAsia="de-DE"/>
        </w:rPr>
        <w:t>i stawianymi wymaganiami,</w:t>
      </w:r>
    </w:p>
    <w:p w:rsidR="00323FA5" w:rsidRPr="00323FA5" w:rsidRDefault="00323FA5" w:rsidP="00323FA5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84155"/>
          <w:lang w:eastAsia="de-DE"/>
        </w:rPr>
      </w:pPr>
      <w:proofErr w:type="gramStart"/>
      <w:r w:rsidRPr="00323FA5">
        <w:rPr>
          <w:rFonts w:ascii="Calibri" w:eastAsia="Times New Roman" w:hAnsi="Calibri" w:cs="Calibri"/>
          <w:color w:val="384155"/>
          <w:lang w:eastAsia="de-DE"/>
        </w:rPr>
        <w:t>2)  prawo</w:t>
      </w:r>
      <w:proofErr w:type="gramEnd"/>
      <w:r w:rsidRPr="00323FA5">
        <w:rPr>
          <w:rFonts w:ascii="Calibri" w:eastAsia="Times New Roman" w:hAnsi="Calibri" w:cs="Calibri"/>
          <w:color w:val="384155"/>
          <w:lang w:eastAsia="de-DE"/>
        </w:rPr>
        <w:t xml:space="preserve"> do jawnej i umotywowanej oceny postępów w nauce,</w:t>
      </w:r>
    </w:p>
    <w:p w:rsidR="00323FA5" w:rsidRPr="00323FA5" w:rsidRDefault="00323FA5" w:rsidP="00323FA5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84155"/>
          <w:lang w:eastAsia="de-DE"/>
        </w:rPr>
      </w:pPr>
      <w:r w:rsidRPr="00323FA5">
        <w:rPr>
          <w:rFonts w:ascii="Calibri" w:eastAsia="Times New Roman" w:hAnsi="Calibri" w:cs="Calibri"/>
          <w:color w:val="384155"/>
          <w:lang w:eastAsia="de-DE"/>
        </w:rPr>
        <w:t>3) prawo do organizacji życia szkolnego, umożliwiające zachowanie właściwych proporcji między wysiłkiem szkolnym a możliwością rozwijania i zaspokajania własnych zainteresowań,</w:t>
      </w:r>
    </w:p>
    <w:p w:rsidR="00323FA5" w:rsidRPr="00323FA5" w:rsidRDefault="00323FA5" w:rsidP="00323FA5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84155"/>
          <w:lang w:eastAsia="de-DE"/>
        </w:rPr>
      </w:pPr>
      <w:r w:rsidRPr="00323FA5">
        <w:rPr>
          <w:rFonts w:ascii="Calibri" w:eastAsia="Times New Roman" w:hAnsi="Calibri" w:cs="Calibri"/>
          <w:color w:val="384155"/>
          <w:lang w:eastAsia="de-DE"/>
        </w:rPr>
        <w:t>4) prawo redagowania i wydawania gazety szkolnej,</w:t>
      </w:r>
    </w:p>
    <w:p w:rsidR="00323FA5" w:rsidRPr="00323FA5" w:rsidRDefault="00323FA5" w:rsidP="00323FA5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84155"/>
          <w:lang w:eastAsia="de-DE"/>
        </w:rPr>
      </w:pPr>
      <w:r w:rsidRPr="00323FA5">
        <w:rPr>
          <w:rFonts w:ascii="Calibri" w:eastAsia="Times New Roman" w:hAnsi="Calibri" w:cs="Calibri"/>
          <w:color w:val="384155"/>
          <w:lang w:eastAsia="de-DE"/>
        </w:rPr>
        <w:t>5) prawo organizowania działalności kulturalnej, oświatowej, sportowej oraz rozrywkowej zgodnie z własnymi potrzebami i możliwościami organizacyjnymi, w porozumieniu z Kierownikiem Szkoły,</w:t>
      </w:r>
    </w:p>
    <w:p w:rsidR="00E17C3E" w:rsidRPr="00E17C3E" w:rsidRDefault="00323FA5" w:rsidP="00323FA5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323FA5">
        <w:rPr>
          <w:rFonts w:ascii="Calibri" w:eastAsia="Times New Roman" w:hAnsi="Calibri" w:cs="Calibri"/>
          <w:color w:val="384155"/>
          <w:lang w:eastAsia="de-DE"/>
        </w:rPr>
        <w:t>6) prawo wyboru nauczyciela pełniącego rolę opiekuna Samorządu.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IV. Wybory do organów Samorządu Uczniowskiego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§ 4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I. Zasady ogólne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1. Wybory są powszechne i </w:t>
      </w: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dobrowolne czyli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prawo wybierania ma każdy zainteresowany uczeń Szkoły </w:t>
      </w:r>
      <w:r>
        <w:rPr>
          <w:rFonts w:ascii="Calibri" w:eastAsia="Times New Roman" w:hAnsi="Calibri" w:cs="Calibri"/>
          <w:color w:val="384155"/>
          <w:lang w:eastAsia="de-DE"/>
        </w:rPr>
        <w:t>Polskiej w Monachium.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>
        <w:rPr>
          <w:rFonts w:ascii="Calibri" w:eastAsia="Times New Roman" w:hAnsi="Calibri" w:cs="Calibri"/>
          <w:color w:val="384155"/>
          <w:lang w:eastAsia="de-DE"/>
        </w:rPr>
        <w:t>2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. Wybory są </w:t>
      </w: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równe czyli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uczniowie biorą udział w wyborach na równych zasadach.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>
        <w:rPr>
          <w:rFonts w:ascii="Calibri" w:eastAsia="Times New Roman" w:hAnsi="Calibri" w:cs="Calibri"/>
          <w:color w:val="384155"/>
          <w:lang w:eastAsia="de-DE"/>
        </w:rPr>
        <w:t xml:space="preserve">4. Wybory są </w:t>
      </w:r>
      <w:proofErr w:type="gramStart"/>
      <w:r>
        <w:rPr>
          <w:rFonts w:ascii="Calibri" w:eastAsia="Times New Roman" w:hAnsi="Calibri" w:cs="Calibri"/>
          <w:color w:val="384155"/>
          <w:lang w:eastAsia="de-DE"/>
        </w:rPr>
        <w:t>bez</w:t>
      </w:r>
      <w:r w:rsidRPr="00E17C3E">
        <w:rPr>
          <w:rFonts w:ascii="Calibri" w:eastAsia="Times New Roman" w:hAnsi="Calibri" w:cs="Calibri"/>
          <w:color w:val="384155"/>
          <w:lang w:eastAsia="de-DE"/>
        </w:rPr>
        <w:t>pośrednie czyli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uczniowie wybierają przewodniczącego SU bezpośrednio, głosować można tylko osobiście.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5. Wybory odbywają się w tajnym głosowaniu (zasady ustalają samorządy klasowe).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>
        <w:rPr>
          <w:rFonts w:ascii="Calibri" w:eastAsia="Times New Roman" w:hAnsi="Calibri" w:cs="Calibri"/>
          <w:color w:val="384155"/>
          <w:lang w:eastAsia="de-DE"/>
        </w:rPr>
        <w:t>6</w:t>
      </w:r>
      <w:r w:rsidRPr="00E17C3E">
        <w:rPr>
          <w:rFonts w:ascii="Calibri" w:eastAsia="Times New Roman" w:hAnsi="Calibri" w:cs="Calibri"/>
          <w:color w:val="384155"/>
          <w:lang w:eastAsia="de-DE"/>
        </w:rPr>
        <w:t>. Kadencja przewodniczącego SU trwa jeden rok szkolny.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II. Zgłaszanie kandydatów na przewodniczącego SU</w:t>
      </w:r>
    </w:p>
    <w:p w:rsidR="00E17C3E" w:rsidRDefault="00E17C3E" w:rsidP="00E17C3E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84155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1. Prawo do zgłoszenia kandydatów na przewodniczącego SU mają wszyscy uczniowie Szkoły Polskiej im. Tadeusza Chciuka-Celta w Monachium 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>
        <w:rPr>
          <w:rFonts w:ascii="Calibri" w:eastAsia="Times New Roman" w:hAnsi="Calibri" w:cs="Calibri"/>
          <w:color w:val="384155"/>
          <w:lang w:eastAsia="de-DE"/>
        </w:rPr>
        <w:t>2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. Poparcia można udzielić tylko </w:t>
      </w:r>
      <w:r w:rsidR="004979B9">
        <w:rPr>
          <w:rFonts w:ascii="Calibri" w:eastAsia="Times New Roman" w:hAnsi="Calibri" w:cs="Calibri"/>
          <w:color w:val="384155"/>
          <w:lang w:eastAsia="de-DE"/>
        </w:rPr>
        <w:t>dwóm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kandydato</w:t>
      </w:r>
      <w:r w:rsidR="004979B9">
        <w:rPr>
          <w:rFonts w:ascii="Calibri" w:eastAsia="Times New Roman" w:hAnsi="Calibri" w:cs="Calibri"/>
          <w:color w:val="384155"/>
          <w:lang w:eastAsia="de-DE"/>
        </w:rPr>
        <w:t>m z każdej klasy</w:t>
      </w:r>
      <w:r w:rsidRPr="00E17C3E">
        <w:rPr>
          <w:rFonts w:ascii="Calibri" w:eastAsia="Times New Roman" w:hAnsi="Calibri" w:cs="Calibri"/>
          <w:color w:val="384155"/>
          <w:lang w:eastAsia="de-DE"/>
        </w:rPr>
        <w:t>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III. Komisja wyborcza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1. Szkolna Komisja Wyborcza liczy </w:t>
      </w:r>
      <w:r>
        <w:rPr>
          <w:rFonts w:ascii="Calibri" w:eastAsia="Times New Roman" w:hAnsi="Calibri" w:cs="Calibri"/>
          <w:color w:val="384155"/>
          <w:lang w:eastAsia="de-DE"/>
        </w:rPr>
        <w:t>przynajmniej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</w:t>
      </w:r>
      <w:r>
        <w:rPr>
          <w:rFonts w:ascii="Calibri" w:eastAsia="Times New Roman" w:hAnsi="Calibri" w:cs="Calibri"/>
          <w:color w:val="384155"/>
          <w:lang w:eastAsia="de-DE"/>
        </w:rPr>
        <w:t xml:space="preserve">2 </w:t>
      </w:r>
      <w:r w:rsidRPr="00E17C3E">
        <w:rPr>
          <w:rFonts w:ascii="Calibri" w:eastAsia="Times New Roman" w:hAnsi="Calibri" w:cs="Calibri"/>
          <w:color w:val="384155"/>
          <w:lang w:eastAsia="de-DE"/>
        </w:rPr>
        <w:t>os</w:t>
      </w:r>
      <w:r w:rsidR="004979B9">
        <w:rPr>
          <w:rFonts w:ascii="Calibri" w:eastAsia="Times New Roman" w:hAnsi="Calibri" w:cs="Calibri"/>
          <w:color w:val="384155"/>
          <w:lang w:eastAsia="de-DE"/>
        </w:rPr>
        <w:t>o</w:t>
      </w:r>
      <w:r w:rsidRPr="00E17C3E">
        <w:rPr>
          <w:rFonts w:ascii="Calibri" w:eastAsia="Times New Roman" w:hAnsi="Calibri" w:cs="Calibri"/>
          <w:color w:val="384155"/>
          <w:lang w:eastAsia="de-DE"/>
        </w:rPr>
        <w:t>b</w:t>
      </w:r>
      <w:r w:rsidR="004979B9">
        <w:rPr>
          <w:rFonts w:ascii="Calibri" w:eastAsia="Times New Roman" w:hAnsi="Calibri" w:cs="Calibri"/>
          <w:color w:val="384155"/>
          <w:lang w:eastAsia="de-DE"/>
        </w:rPr>
        <w:t>y</w:t>
      </w:r>
      <w:r w:rsidRPr="00E17C3E">
        <w:rPr>
          <w:rFonts w:ascii="Calibri" w:eastAsia="Times New Roman" w:hAnsi="Calibri" w:cs="Calibri"/>
          <w:color w:val="384155"/>
          <w:lang w:eastAsia="de-DE"/>
        </w:rPr>
        <w:t>, losowo wybranych przez Opiekuna Samorządu spośród kandydatów zaproponowanych przez każdą z klas (</w:t>
      </w:r>
      <w:r w:rsidR="004979B9">
        <w:rPr>
          <w:rFonts w:ascii="Calibri" w:eastAsia="Times New Roman" w:hAnsi="Calibri" w:cs="Calibri"/>
          <w:color w:val="384155"/>
          <w:lang w:eastAsia="de-DE"/>
        </w:rPr>
        <w:t>maksymalnie 2 uczniów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z klasy), w obecności przedstawicieli Samorządów Klasowych.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Członkowie komisji wybierają spośród siebie przewodniczącego.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3. Nad prawidłowym przebiegiem wyborów czuwają Opiekunowie Samorządu lub nauczyciele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 </w:t>
      </w: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w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poszczególnych klasach.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lastRenderedPageBreak/>
        <w:t>IV. Karty do głosowania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Na karcie do głosowania wymienia się w kolejności alfabetycznej nazwiska osób kandydujących do stanowiska przewodniczącego SU.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Karta może być zadrukowana tylko po jednej stronie.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4979B9">
        <w:rPr>
          <w:rFonts w:ascii="Calibri" w:eastAsia="Times New Roman" w:hAnsi="Calibri" w:cs="Calibri"/>
          <w:b/>
          <w:bCs/>
          <w:color w:val="384155"/>
          <w:lang w:eastAsia="de-DE"/>
        </w:rPr>
        <w:t>V. Głosowanie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1. Głosowanie odbywa się </w:t>
      </w:r>
      <w:r w:rsidR="004979B9">
        <w:rPr>
          <w:rFonts w:ascii="Calibri" w:eastAsia="Times New Roman" w:hAnsi="Calibri" w:cs="Calibri"/>
          <w:color w:val="384155"/>
          <w:lang w:eastAsia="de-DE"/>
        </w:rPr>
        <w:t>o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wyznaczon</w:t>
      </w:r>
      <w:r w:rsidR="004979B9">
        <w:rPr>
          <w:rFonts w:ascii="Calibri" w:eastAsia="Times New Roman" w:hAnsi="Calibri" w:cs="Calibri"/>
          <w:color w:val="384155"/>
          <w:lang w:eastAsia="de-DE"/>
        </w:rPr>
        <w:t xml:space="preserve">ej </w:t>
      </w:r>
      <w:r w:rsidRPr="00E17C3E">
        <w:rPr>
          <w:rFonts w:ascii="Calibri" w:eastAsia="Times New Roman" w:hAnsi="Calibri" w:cs="Calibri"/>
          <w:color w:val="384155"/>
          <w:lang w:eastAsia="de-DE"/>
        </w:rPr>
        <w:t>godzin</w:t>
      </w:r>
      <w:r w:rsidR="004979B9">
        <w:rPr>
          <w:rFonts w:ascii="Calibri" w:eastAsia="Times New Roman" w:hAnsi="Calibri" w:cs="Calibri"/>
          <w:color w:val="384155"/>
          <w:lang w:eastAsia="de-DE"/>
        </w:rPr>
        <w:t>ie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, </w:t>
      </w:r>
      <w:r w:rsidR="004979B9">
        <w:rPr>
          <w:rFonts w:ascii="Calibri" w:eastAsia="Times New Roman" w:hAnsi="Calibri" w:cs="Calibri"/>
          <w:color w:val="384155"/>
          <w:lang w:eastAsia="de-DE"/>
        </w:rPr>
        <w:t>ustalonej przez opiekuna SU lub kierownika szkoły</w:t>
      </w:r>
      <w:r w:rsidRPr="00E17C3E">
        <w:rPr>
          <w:rFonts w:ascii="Calibri" w:eastAsia="Times New Roman" w:hAnsi="Calibri" w:cs="Calibri"/>
          <w:color w:val="384155"/>
          <w:lang w:eastAsia="de-DE"/>
        </w:rPr>
        <w:t>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2. </w:t>
      </w:r>
      <w:r w:rsidR="004979B9">
        <w:rPr>
          <w:rFonts w:ascii="Calibri" w:eastAsia="Times New Roman" w:hAnsi="Calibri" w:cs="Calibri"/>
          <w:color w:val="384155"/>
          <w:lang w:eastAsia="de-DE"/>
        </w:rPr>
        <w:t>Przedstawiciel klasy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osobiście oddaje głos na jednego z kandydatów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3. W przypadku zaznaczenia większej liczby kandydatów głos uznaje się za nieważny.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4979B9">
        <w:rPr>
          <w:rFonts w:ascii="Calibri" w:eastAsia="Times New Roman" w:hAnsi="Calibri" w:cs="Calibri"/>
          <w:b/>
          <w:bCs/>
          <w:color w:val="384155"/>
          <w:lang w:eastAsia="de-DE"/>
        </w:rPr>
        <w:t>VI. Ogłoszenie wyników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Wybrana komisja wyborcza po dokładnym przeliczeniu</w:t>
      </w:r>
      <w:r w:rsidR="004979B9">
        <w:rPr>
          <w:rFonts w:ascii="Calibri" w:eastAsia="Times New Roman" w:hAnsi="Calibri" w:cs="Calibri"/>
          <w:color w:val="384155"/>
          <w:lang w:eastAsia="de-DE"/>
        </w:rPr>
        <w:t xml:space="preserve"> głosów ogłasza wyniki w ciągu 14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dni od terminu głosowania.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Kandydat, który otrzymał największą liczbę głosów zostaje mianowany przewodniczącym SU do ostatniego dnia roku szkolnego.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3. Działalność swoją rozpoczyna w dniu ogłoszenia wyników.</w:t>
      </w:r>
    </w:p>
    <w:p w:rsidR="00E17C3E" w:rsidRPr="00323FA5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323FA5">
        <w:rPr>
          <w:rFonts w:ascii="Calibri" w:eastAsia="Times New Roman" w:hAnsi="Calibri" w:cs="Calibri"/>
          <w:b/>
          <w:bCs/>
          <w:color w:val="384155"/>
          <w:lang w:eastAsia="de-DE"/>
        </w:rPr>
        <w:t>V. Kompetencje władz Zarządu</w:t>
      </w:r>
    </w:p>
    <w:p w:rsidR="00E17C3E" w:rsidRPr="00323FA5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323FA5">
        <w:rPr>
          <w:rFonts w:ascii="Calibri" w:eastAsia="Times New Roman" w:hAnsi="Calibri" w:cs="Calibri"/>
          <w:b/>
          <w:bCs/>
          <w:color w:val="384155"/>
          <w:lang w:eastAsia="de-DE"/>
        </w:rPr>
        <w:t>§ 5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Przewodniczący Zarządu organizuje prace zarządu, prowadzi posiedzenia i jest reprezentantem zarządu na zewnątrz.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Wiceprzewodniczący przejmuje obowiązki przewodniczącego w czasie jego nieobecności.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4979B9">
        <w:rPr>
          <w:rFonts w:ascii="Calibri" w:eastAsia="Times New Roman" w:hAnsi="Calibri" w:cs="Calibri"/>
          <w:b/>
          <w:bCs/>
          <w:color w:val="384155"/>
          <w:lang w:eastAsia="de-DE"/>
        </w:rPr>
        <w:t>VI. Posiedzenia Zarządu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4979B9">
        <w:rPr>
          <w:rFonts w:ascii="Calibri" w:eastAsia="Times New Roman" w:hAnsi="Calibri" w:cs="Calibri"/>
          <w:b/>
          <w:bCs/>
          <w:color w:val="384155"/>
          <w:lang w:eastAsia="de-DE"/>
        </w:rPr>
        <w:t>§ 6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Posiedzenia Zarządu odbywają się zgodnie z harmonogramem pracy Zarządu.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2. Przewodniczący może zwoływać posiedzenia Zarządu poza ustalonym harmonogramem, powiadamiając członków </w:t>
      </w:r>
      <w:r w:rsidR="004979B9" w:rsidRPr="00E17C3E">
        <w:rPr>
          <w:rFonts w:ascii="Calibri" w:eastAsia="Times New Roman" w:hAnsi="Calibri" w:cs="Calibri"/>
          <w:color w:val="384155"/>
          <w:lang w:eastAsia="de-DE"/>
        </w:rPr>
        <w:t>Zarządu, co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najmniej 7 dni przed terminem spotkania.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3. W uzasadnionych przypadkach przewodniczący może zwołać posiedzenie Zarządu w trybie pilnym bez przestrzegania 7-dniowego terminu.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4. Posiedzenia Zarządu mogą być również zwoływane w każdym czasie z inicjatywy 1/3 członków Zarządu oraz na wniosek </w:t>
      </w:r>
      <w:r w:rsidR="004979B9">
        <w:rPr>
          <w:rFonts w:ascii="Calibri" w:eastAsia="Times New Roman" w:hAnsi="Calibri" w:cs="Calibri"/>
          <w:color w:val="384155"/>
          <w:lang w:eastAsia="de-DE"/>
        </w:rPr>
        <w:t>kierownika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szkoły, Rady Pedagogicznej lub Rady Rodziców.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lastRenderedPageBreak/>
        <w:t xml:space="preserve">5. W posiedzeniach Zarządu może brać udział z głosem doradczym </w:t>
      </w:r>
      <w:r w:rsidR="004979B9">
        <w:rPr>
          <w:rFonts w:ascii="Calibri" w:eastAsia="Times New Roman" w:hAnsi="Calibri" w:cs="Calibri"/>
          <w:color w:val="384155"/>
          <w:lang w:eastAsia="de-DE"/>
        </w:rPr>
        <w:t>kierownik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szkoły lub inne osoby zaproszone przez przewodniczącego za zgodą lub na wniosek Zarządu.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6. Posiedzenia Zarządu są ważne, o ile obecnych </w:t>
      </w:r>
      <w:r w:rsidR="004979B9" w:rsidRPr="00E17C3E">
        <w:rPr>
          <w:rFonts w:ascii="Calibri" w:eastAsia="Times New Roman" w:hAnsi="Calibri" w:cs="Calibri"/>
          <w:color w:val="384155"/>
          <w:lang w:eastAsia="de-DE"/>
        </w:rPr>
        <w:t>jest, co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najmniej połowa członków Zarządu (quorum).</w:t>
      </w:r>
    </w:p>
    <w:p w:rsidR="00E17C3E" w:rsidRPr="00323FA5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323FA5">
        <w:rPr>
          <w:rFonts w:ascii="Calibri" w:eastAsia="Times New Roman" w:hAnsi="Calibri" w:cs="Calibri"/>
          <w:b/>
          <w:bCs/>
          <w:color w:val="384155"/>
          <w:lang w:eastAsia="de-DE"/>
        </w:rPr>
        <w:t>VII. Tryb podejmowania uchwał</w:t>
      </w:r>
    </w:p>
    <w:p w:rsidR="00E17C3E" w:rsidRPr="00323FA5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323FA5">
        <w:rPr>
          <w:rFonts w:ascii="Calibri" w:eastAsia="Times New Roman" w:hAnsi="Calibri" w:cs="Calibri"/>
          <w:b/>
          <w:bCs/>
          <w:color w:val="384155"/>
          <w:lang w:eastAsia="de-DE"/>
        </w:rPr>
        <w:t>§ 7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Uchwały Zarządu podejmowane są zwykłą większością głosów w głosowaniu jawnym.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W sprawach personalnych lub na formalny wniosek przegłosowany przez członków Zarządu, głosowanie może odbyć się w trybie tajnym.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3. Opinie Zarządu wymienione w paragrafie 3 pkt 2 uzgadniane są w drodze głosowania i w trybie </w:t>
      </w:r>
      <w:r w:rsidR="004979B9" w:rsidRPr="00E17C3E">
        <w:rPr>
          <w:rFonts w:ascii="Calibri" w:eastAsia="Times New Roman" w:hAnsi="Calibri" w:cs="Calibri"/>
          <w:color w:val="384155"/>
          <w:lang w:eastAsia="de-DE"/>
        </w:rPr>
        <w:t xml:space="preserve">głosowania, </w:t>
      </w:r>
      <w:r w:rsidRPr="00E17C3E">
        <w:rPr>
          <w:rFonts w:ascii="Calibri" w:eastAsia="Times New Roman" w:hAnsi="Calibri" w:cs="Calibri"/>
          <w:color w:val="384155"/>
          <w:lang w:eastAsia="de-DE"/>
        </w:rPr>
        <w:t>jak przy podejmowaniu uchwał.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4. </w:t>
      </w:r>
      <w:r w:rsidR="004979B9">
        <w:rPr>
          <w:rFonts w:ascii="Calibri" w:eastAsia="Times New Roman" w:hAnsi="Calibri" w:cs="Calibri"/>
          <w:color w:val="384155"/>
          <w:lang w:eastAsia="de-DE"/>
        </w:rPr>
        <w:t>Kierownik</w:t>
      </w:r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Szkoły dokonuje wyboru opiekuna Samorządu Uczniowskiego spośród członków Rady Pedagogicznej szkoły.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5. Kadencja opiekuna Samorządu Uczniowskiego trwa 2 lata i uczestniczy on w posiedzeniach Zarządu na prawach członka Zarządu.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VIII. Prawa i obowiązki członków Zarządu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§ 8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1. Członkowie Zarządu mają prawo do: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a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. </w:t>
      </w: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wypowiadania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 xml:space="preserve"> własnej opinii na każdy omawiany temat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proofErr w:type="gramStart"/>
      <w:r w:rsidRPr="00E17C3E">
        <w:rPr>
          <w:rFonts w:ascii="Calibri" w:eastAsia="Times New Roman" w:hAnsi="Calibri" w:cs="Calibri"/>
          <w:color w:val="384155"/>
          <w:lang w:eastAsia="de-DE"/>
        </w:rPr>
        <w:t>b</w:t>
      </w:r>
      <w:proofErr w:type="gramEnd"/>
      <w:r w:rsidRPr="00E17C3E">
        <w:rPr>
          <w:rFonts w:ascii="Calibri" w:eastAsia="Times New Roman" w:hAnsi="Calibri" w:cs="Calibri"/>
          <w:color w:val="384155"/>
          <w:lang w:eastAsia="de-DE"/>
        </w:rPr>
        <w:t>. głosowania na równych prawach we wszystkich decyzjach podejmowanych przez Zarząd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2. Członkowie Zarządu mają obowiązek aktywnego uczestniczenia w pracach Zarządu.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IX. Postanowienia końcowe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center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b/>
          <w:bCs/>
          <w:color w:val="384155"/>
          <w:lang w:eastAsia="de-DE"/>
        </w:rPr>
        <w:t>§ 9</w:t>
      </w:r>
    </w:p>
    <w:p w:rsidR="00E17C3E" w:rsidRPr="00E17C3E" w:rsidRDefault="00E17C3E" w:rsidP="00E17C3E">
      <w:pPr>
        <w:spacing w:before="100" w:beforeAutospacing="1" w:after="100" w:afterAutospacing="1" w:line="224" w:lineRule="atLeast"/>
        <w:jc w:val="both"/>
        <w:rPr>
          <w:rFonts w:ascii="Verdana" w:eastAsia="Times New Roman" w:hAnsi="Verdana" w:cs="Times New Roman"/>
          <w:color w:val="384155"/>
          <w:sz w:val="20"/>
          <w:szCs w:val="20"/>
          <w:lang w:eastAsia="de-DE"/>
        </w:rPr>
      </w:pPr>
      <w:r w:rsidRPr="00E17C3E">
        <w:rPr>
          <w:rFonts w:ascii="Calibri" w:eastAsia="Times New Roman" w:hAnsi="Calibri" w:cs="Calibri"/>
          <w:color w:val="384155"/>
          <w:lang w:eastAsia="de-DE"/>
        </w:rPr>
        <w:t>Regulamin wchodzi w życie z dniem uchwalenia.</w:t>
      </w:r>
    </w:p>
    <w:p w:rsidR="00EA5567" w:rsidRDefault="00EA5567"/>
    <w:sectPr w:rsidR="00EA5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3E"/>
    <w:rsid w:val="00323FA5"/>
    <w:rsid w:val="004979B9"/>
    <w:rsid w:val="00E17C3E"/>
    <w:rsid w:val="00EA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paragraph" w:styleId="Nagwek2">
    <w:name w:val="heading 2"/>
    <w:basedOn w:val="Normalny"/>
    <w:link w:val="Nagwek2Znak"/>
    <w:uiPriority w:val="9"/>
    <w:qFormat/>
    <w:rsid w:val="00E17C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17C3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NormalnyWeb">
    <w:name w:val="Normal (Web)"/>
    <w:basedOn w:val="Normalny"/>
    <w:uiPriority w:val="99"/>
    <w:semiHidden/>
    <w:unhideWhenUsed/>
    <w:rsid w:val="00E1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17C3E"/>
    <w:rPr>
      <w:b/>
      <w:bCs/>
    </w:rPr>
  </w:style>
  <w:style w:type="character" w:styleId="Uwydatnienie">
    <w:name w:val="Emphasis"/>
    <w:basedOn w:val="Domylnaczcionkaakapitu"/>
    <w:uiPriority w:val="20"/>
    <w:qFormat/>
    <w:rsid w:val="00E17C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paragraph" w:styleId="Nagwek2">
    <w:name w:val="heading 2"/>
    <w:basedOn w:val="Normalny"/>
    <w:link w:val="Nagwek2Znak"/>
    <w:uiPriority w:val="9"/>
    <w:qFormat/>
    <w:rsid w:val="00E17C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17C3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NormalnyWeb">
    <w:name w:val="Normal (Web)"/>
    <w:basedOn w:val="Normalny"/>
    <w:uiPriority w:val="99"/>
    <w:semiHidden/>
    <w:unhideWhenUsed/>
    <w:rsid w:val="00E1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17C3E"/>
    <w:rPr>
      <w:b/>
      <w:bCs/>
    </w:rPr>
  </w:style>
  <w:style w:type="character" w:styleId="Uwydatnienie">
    <w:name w:val="Emphasis"/>
    <w:basedOn w:val="Domylnaczcionkaakapitu"/>
    <w:uiPriority w:val="20"/>
    <w:qFormat/>
    <w:rsid w:val="00E17C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2</cp:revision>
  <dcterms:created xsi:type="dcterms:W3CDTF">2020-11-27T17:11:00Z</dcterms:created>
  <dcterms:modified xsi:type="dcterms:W3CDTF">2020-11-27T17:31:00Z</dcterms:modified>
</cp:coreProperties>
</file>